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47E25" w:rsidRDefault="00A47E2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ПРАВИТЕЛЬСТВО РОССИЙСКОЙ ФЕДЕРАЦИИ</w:t>
      </w:r>
    </w:p>
    <w:p w:rsidR="00A47E25" w:rsidRDefault="00A47E25">
      <w:pPr>
        <w:pStyle w:val="ConsPlusTitle"/>
        <w:jc w:val="center"/>
        <w:rPr>
          <w:sz w:val="20"/>
          <w:szCs w:val="20"/>
        </w:rPr>
      </w:pPr>
    </w:p>
    <w:p w:rsidR="00A47E25" w:rsidRDefault="00A47E2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A47E25" w:rsidRDefault="00A47E2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13 марта 2008 г. N 168</w:t>
      </w:r>
    </w:p>
    <w:p w:rsidR="00A47E25" w:rsidRDefault="00A47E25">
      <w:pPr>
        <w:pStyle w:val="ConsPlusTitle"/>
        <w:jc w:val="center"/>
        <w:rPr>
          <w:sz w:val="20"/>
          <w:szCs w:val="20"/>
        </w:rPr>
      </w:pPr>
    </w:p>
    <w:p w:rsidR="00A47E25" w:rsidRDefault="00A47E2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ПОРЯДКЕ ОПРЕДЕЛЕНИЯ НОРМ И УСЛОВИЙ</w:t>
      </w:r>
    </w:p>
    <w:p w:rsidR="00A47E25" w:rsidRDefault="00A47E2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БЕСПЛАТНОЙ ВЫДАЧИ </w:t>
      </w:r>
      <w:proofErr w:type="gramStart"/>
      <w:r>
        <w:rPr>
          <w:sz w:val="20"/>
          <w:szCs w:val="20"/>
        </w:rPr>
        <w:t>ЛЕЧЕБНО-ПРОФИЛАКТИЧЕСКОГО</w:t>
      </w:r>
      <w:proofErr w:type="gramEnd"/>
    </w:p>
    <w:p w:rsidR="00A47E25" w:rsidRDefault="00A47E2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ПИТАНИЯ, МОЛОКА ИЛИ ДРУГИХ РАВНОЦЕННЫХ ПИЩЕВЫХ ПРОДУКТОВ</w:t>
      </w:r>
    </w:p>
    <w:p w:rsidR="00A47E25" w:rsidRDefault="00A47E2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ОСУЩЕСТВЛЕНИЯ КОМПЕНСАЦИОННОЙ ВЫПЛАТЫ В РАЗМЕРЕ,</w:t>
      </w:r>
    </w:p>
    <w:p w:rsidR="00A47E25" w:rsidRDefault="00A47E25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ЭКВИВАЛЕНТНОМ</w:t>
      </w:r>
      <w:proofErr w:type="gramEnd"/>
      <w:r>
        <w:rPr>
          <w:sz w:val="20"/>
          <w:szCs w:val="20"/>
        </w:rPr>
        <w:t xml:space="preserve"> СТОИМОСТИ МОЛОКА ИЛИ ДРУГИХ</w:t>
      </w:r>
    </w:p>
    <w:p w:rsidR="00A47E25" w:rsidRDefault="00A47E2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РАВНОЦЕННЫХ ПИЩЕВЫХ ПРОДУКТОВ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28.06.2012 N 655)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6" w:history="1">
        <w:r>
          <w:rPr>
            <w:rFonts w:ascii="Calibri" w:hAnsi="Calibri" w:cs="Calibri"/>
            <w:color w:val="0000FF"/>
          </w:rPr>
          <w:t>статьей 222</w:t>
        </w:r>
      </w:hyperlink>
      <w:r>
        <w:rPr>
          <w:rFonts w:ascii="Calibri" w:hAnsi="Calibri" w:cs="Calibri"/>
        </w:rPr>
        <w:t xml:space="preserve"> Трудового кодекса Российской Федерации Правительство Российской Федерации постановляет: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Установить, что: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работникам, занятым на работах с особо вредными условиями труда, бесплатная выдача лечебно-профилактического питания осуществляется в соответствии с перечнем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труда, рационами лечебно-профилактического питания, правилами бесплатной выдачи лечебно-профилактического питания и нормами бесплатной выдачи витаминных препаратов;</w:t>
      </w:r>
      <w:proofErr w:type="gramEnd"/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работникам, занятым на работах с вредными условиями труда, бесплатная выдача молока или других равноценных пищевых продуктов осуществляется в соответствии с </w:t>
      </w:r>
      <w:hyperlink r:id="rId7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вредных производственных факторов, при воздействии которых в профилактических целях рекомендуется употребление молока или других равноценных пищевых продуктов, </w:t>
      </w:r>
      <w:hyperlink r:id="rId8" w:history="1">
        <w:r>
          <w:rPr>
            <w:rFonts w:ascii="Calibri" w:hAnsi="Calibri" w:cs="Calibri"/>
            <w:color w:val="0000FF"/>
          </w:rPr>
          <w:t>нормами и условиями</w:t>
        </w:r>
      </w:hyperlink>
      <w:r>
        <w:rPr>
          <w:rFonts w:ascii="Calibri" w:hAnsi="Calibri" w:cs="Calibri"/>
        </w:rPr>
        <w:t xml:space="preserve"> бесплатной выдачи молока или других равноценных пищевых продуктов.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Работникам, занятым на работах с вредными условиями труда, выдача по установленным нормам молока или других равноценных пищевых продуктов может быть заменена по их письменным заявлениям компенсационной выплатой в размере, эквивалентном стоимости молока или других равноценных пищевых продуктов, если это предусмотрено коллективным договором и (или) трудовым договором.</w:t>
      </w:r>
      <w:proofErr w:type="gramEnd"/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Министерству здравоохранения и социального развития Российской Федерации до 30 декабря 2008 г. утвердить: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>нормы и условия</w:t>
        </w:r>
      </w:hyperlink>
      <w:r>
        <w:rPr>
          <w:rFonts w:ascii="Calibri" w:hAnsi="Calibri" w:cs="Calibri"/>
        </w:rPr>
        <w:t xml:space="preserve"> бесплатной выдачи работникам, занятым на работах с вредными условиями труда, молока или других равноценных пищевых продуктов;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осуществления компенсационной выплаты в размере, эквивалентном стоимости молока или других равноценных пищевых продуктов;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вредных производственных факторов, при воздействии которых в профилактических целях рекомендуется употребление молока или других равноценных пищевых продуктов;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труда;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рационы лечебно-профилактического питания;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правила бесплатной выдачи лечебно-профилактического питания;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нормы бесплатной выдачи витаминных препаратов.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Утратил силу. - </w:t>
      </w:r>
      <w:hyperlink r:id="rId1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28.06.2012 N 655.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Признать утратившим силу </w:t>
      </w:r>
      <w:hyperlink r:id="rId1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29 ноября 2002 г. N 849 "О порядке утверждения норм и условий бесплатной выдачи работникам, занятым на работах с вредными условиями труда, молока или других равноценных пищевых продуктов, а также лечебно-профилактического питания" (Собрание законодательства Российской Федерации, 2002, N 49, ст. 4883).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Председатель Правительства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В.ЗУБКОВ</w:t>
      </w: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7E25" w:rsidRDefault="00A4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7E25" w:rsidRDefault="00A47E2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0" w:name="_GoBack"/>
      <w:bookmarkEnd w:id="0"/>
    </w:p>
    <w:sectPr w:rsidR="006773CD" w:rsidSect="000C4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25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47E25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47E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47E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D98D434F32101C9C0C34078DAC914A1B26134203C618E82A62C48EAFFF66972EC75616935CC8C8t426K" TargetMode="External"/><Relationship Id="rId13" Type="http://schemas.openxmlformats.org/officeDocument/2006/relationships/hyperlink" Target="consultantplus://offline/ref=60D98D434F32101C9C0C34078DAC914A192F1B460CCA45E2223BC88CtA2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D98D434F32101C9C0C34078DAC914A1B26134203C618E82A62C48EAFFF66972EC75616935CC8CCt424K" TargetMode="External"/><Relationship Id="rId12" Type="http://schemas.openxmlformats.org/officeDocument/2006/relationships/hyperlink" Target="consultantplus://offline/ref=60D98D434F32101C9C0C34078DAC914A1B25124E02C518E82A62C48EAFFF66972EC75616935CC8C8t426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D98D434F32101C9C0C34078DAC914A1B25124F0AC018E82A62C48EAFFF66972EC75616935ECBC1t42DK" TargetMode="External"/><Relationship Id="rId11" Type="http://schemas.openxmlformats.org/officeDocument/2006/relationships/hyperlink" Target="consultantplus://offline/ref=60D98D434F32101C9C0C34078DAC914A1B26134203C618E82A62C48EAFFF66972EC75616935CC8CCt424K" TargetMode="External"/><Relationship Id="rId5" Type="http://schemas.openxmlformats.org/officeDocument/2006/relationships/hyperlink" Target="consultantplus://offline/ref=60D98D434F32101C9C0C34078DAC914A1B25124E02C518E82A62C48EAFFF66972EC75616935CC8C8t426K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0D98D434F32101C9C0C34078DAC914A1B26134203C618E82A62C48EAFFF66972EC75616935CC8CDt42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D98D434F32101C9C0C34078DAC914A1B26134203C618E82A62C48EAFFF66972EC75616935CC8C8t426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2013-01-24T10:54:00Z</dcterms:created>
  <dcterms:modified xsi:type="dcterms:W3CDTF">2013-01-24T10:55:00Z</dcterms:modified>
</cp:coreProperties>
</file>